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F6" w:rsidRDefault="00317EF6" w:rsidP="0015679C">
      <w:pPr>
        <w:pStyle w:val="Heading1"/>
        <w:spacing w:after="0"/>
        <w:ind w:right="0"/>
      </w:pPr>
      <w:r>
        <w:t>machines thermiques</w:t>
      </w:r>
    </w:p>
    <w:p w:rsidR="00317EF6" w:rsidRDefault="00317EF6" w:rsidP="007901A3">
      <w:pPr>
        <w:pStyle w:val="Heading1"/>
        <w:spacing w:after="0"/>
        <w:ind w:right="0"/>
      </w:pPr>
      <w:r>
        <w:t>(</w:t>
      </w:r>
      <w:r w:rsidR="007901A3">
        <w:t>90</w:t>
      </w:r>
      <w:r>
        <w:t xml:space="preserve"> periodes)</w:t>
      </w: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lang w:val="fr-FR"/>
        </w:rPr>
      </w:pPr>
    </w:p>
    <w:p w:rsidR="00317EF6" w:rsidRDefault="00317EF6" w:rsidP="0015679C">
      <w:pPr>
        <w:rPr>
          <w:b/>
          <w:bCs/>
          <w:sz w:val="32"/>
          <w:szCs w:val="32"/>
          <w:u w:val="single"/>
          <w:lang w:val="fr-FR"/>
        </w:rPr>
      </w:pPr>
      <w:r w:rsidRPr="008E7ADB">
        <w:rPr>
          <w:b/>
          <w:bCs/>
          <w:sz w:val="32"/>
          <w:szCs w:val="32"/>
          <w:u w:val="single"/>
          <w:lang w:val="fr-FR"/>
        </w:rPr>
        <w:t xml:space="preserve">Contenu </w:t>
      </w:r>
    </w:p>
    <w:p w:rsidR="00317EF6" w:rsidRPr="008E7ADB" w:rsidRDefault="00317EF6" w:rsidP="00CB3684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 xml:space="preserve">Chapitre </w:t>
      </w:r>
      <w:r w:rsidR="00CB3684">
        <w:rPr>
          <w:rFonts w:ascii="Times New Roman" w:hAnsi="Times New Roman" w:cs="Times New Roman"/>
          <w:lang w:val="fr-FR"/>
        </w:rPr>
        <w:t>1</w:t>
      </w:r>
    </w:p>
    <w:p w:rsidR="00317EF6" w:rsidRPr="008E7ADB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>Les combustibles et les réactions chimiques de combustion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1</w:t>
      </w:r>
      <w:r w:rsidR="00317EF6">
        <w:rPr>
          <w:rFonts w:ascii="Arial" w:hAnsi="Arial"/>
          <w:szCs w:val="26"/>
          <w:lang w:val="fr-FR"/>
        </w:rPr>
        <w:t>.1</w:t>
      </w:r>
      <w:r w:rsidR="00317EF6">
        <w:rPr>
          <w:rFonts w:ascii="Arial" w:hAnsi="Arial"/>
          <w:szCs w:val="26"/>
          <w:lang w:val="fr-FR"/>
        </w:rPr>
        <w:tab/>
      </w:r>
      <w:r w:rsidR="00317EF6" w:rsidRPr="00665A40">
        <w:rPr>
          <w:rFonts w:ascii="Arial" w:hAnsi="Arial"/>
          <w:sz w:val="22"/>
          <w:szCs w:val="22"/>
          <w:lang w:val="fr-FR"/>
        </w:rPr>
        <w:t>Notions générales sur les hydrocarbures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1</w:t>
      </w:r>
      <w:r w:rsidR="00317EF6" w:rsidRPr="00665A40">
        <w:rPr>
          <w:rFonts w:ascii="Arial" w:hAnsi="Arial"/>
          <w:sz w:val="22"/>
          <w:szCs w:val="22"/>
          <w:lang w:val="fr-FR"/>
        </w:rPr>
        <w:t>.2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Indice d’octane I O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1</w:t>
      </w:r>
      <w:r w:rsidR="00317EF6" w:rsidRPr="00665A40">
        <w:rPr>
          <w:rFonts w:ascii="Arial" w:hAnsi="Arial"/>
          <w:sz w:val="22"/>
          <w:szCs w:val="22"/>
          <w:lang w:val="fr-FR"/>
        </w:rPr>
        <w:t>.3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Indice de cétane I C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1</w:t>
      </w:r>
      <w:r w:rsidR="00317EF6" w:rsidRPr="00665A40">
        <w:rPr>
          <w:rFonts w:ascii="Arial" w:hAnsi="Arial"/>
          <w:sz w:val="22"/>
          <w:szCs w:val="22"/>
          <w:lang w:val="fr-FR"/>
        </w:rPr>
        <w:t>.4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 xml:space="preserve">Pouvoir </w:t>
      </w:r>
      <w:proofErr w:type="spellStart"/>
      <w:r w:rsidR="00317EF6" w:rsidRPr="00665A40">
        <w:rPr>
          <w:rFonts w:ascii="Arial" w:hAnsi="Arial"/>
          <w:sz w:val="22"/>
          <w:szCs w:val="22"/>
          <w:lang w:val="fr-FR"/>
        </w:rPr>
        <w:t>comburivore</w:t>
      </w:r>
      <w:proofErr w:type="spellEnd"/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1</w:t>
      </w:r>
      <w:r w:rsidR="00317EF6" w:rsidRPr="00665A40">
        <w:rPr>
          <w:rFonts w:ascii="Arial" w:hAnsi="Arial"/>
          <w:sz w:val="22"/>
          <w:szCs w:val="22"/>
          <w:lang w:val="fr-FR"/>
        </w:rPr>
        <w:t>.5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Pouvoir calorifique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1</w:t>
      </w:r>
      <w:r w:rsidR="00317EF6" w:rsidRPr="00665A40">
        <w:rPr>
          <w:rFonts w:ascii="Arial" w:hAnsi="Arial"/>
          <w:sz w:val="22"/>
          <w:szCs w:val="22"/>
          <w:lang w:val="fr-FR"/>
        </w:rPr>
        <w:t>.6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Coefficient d’ex</w:t>
      </w:r>
      <w:r w:rsidR="00317EF6">
        <w:rPr>
          <w:rFonts w:ascii="Arial" w:hAnsi="Arial"/>
          <w:sz w:val="22"/>
          <w:szCs w:val="22"/>
          <w:lang w:val="fr-FR"/>
        </w:rPr>
        <w:t>c</w:t>
      </w:r>
      <w:r w:rsidR="00317EF6" w:rsidRPr="00665A40">
        <w:rPr>
          <w:rFonts w:ascii="Arial" w:hAnsi="Arial"/>
          <w:sz w:val="22"/>
          <w:szCs w:val="22"/>
          <w:lang w:val="fr-FR"/>
        </w:rPr>
        <w:t>ès</w:t>
      </w:r>
      <w:r w:rsidR="00317EF6">
        <w:rPr>
          <w:rFonts w:ascii="Arial" w:hAnsi="Arial"/>
          <w:sz w:val="22"/>
          <w:szCs w:val="22"/>
          <w:lang w:val="fr-FR"/>
        </w:rPr>
        <w:t xml:space="preserve"> d’air et p</w:t>
      </w:r>
      <w:r w:rsidR="00317EF6" w:rsidRPr="00665A40">
        <w:rPr>
          <w:rFonts w:ascii="Arial" w:hAnsi="Arial"/>
          <w:sz w:val="22"/>
          <w:szCs w:val="22"/>
          <w:lang w:val="fr-FR"/>
        </w:rPr>
        <w:t>roduits de combustion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1</w:t>
      </w:r>
      <w:r w:rsidR="00317EF6" w:rsidRPr="00665A40">
        <w:rPr>
          <w:rFonts w:ascii="Arial" w:hAnsi="Arial"/>
          <w:sz w:val="22"/>
          <w:szCs w:val="22"/>
          <w:lang w:val="fr-FR"/>
        </w:rPr>
        <w:t>.7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Les combustibles gazeux : G P L et G N V</w:t>
      </w: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Cs w:val="26"/>
          <w:lang w:val="fr-FR"/>
        </w:rPr>
      </w:pPr>
    </w:p>
    <w:p w:rsidR="00317EF6" w:rsidRDefault="00317EF6" w:rsidP="0015679C">
      <w:pPr>
        <w:widowControl w:val="0"/>
        <w:ind w:left="426" w:hanging="426"/>
        <w:jc w:val="lowKashida"/>
        <w:rPr>
          <w:rFonts w:ascii="Arial" w:hAnsi="Arial"/>
          <w:szCs w:val="26"/>
          <w:lang w:val="fr-FR"/>
        </w:rPr>
      </w:pPr>
    </w:p>
    <w:p w:rsidR="00317EF6" w:rsidRPr="008E7ADB" w:rsidRDefault="00317EF6" w:rsidP="00CB3684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 xml:space="preserve">chapitre </w:t>
      </w:r>
      <w:r w:rsidR="00CB3684">
        <w:rPr>
          <w:rFonts w:ascii="Times New Roman" w:hAnsi="Times New Roman" w:cs="Times New Roman"/>
          <w:lang w:val="fr-FR"/>
        </w:rPr>
        <w:t>2</w:t>
      </w:r>
    </w:p>
    <w:p w:rsidR="00317EF6" w:rsidRPr="008E7ADB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>Les cycles réels des moteurs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2</w:t>
      </w:r>
      <w:r w:rsidR="00317EF6">
        <w:rPr>
          <w:rFonts w:ascii="Arial" w:hAnsi="Arial"/>
          <w:szCs w:val="26"/>
          <w:lang w:val="fr-FR"/>
        </w:rPr>
        <w:t>.1</w:t>
      </w:r>
      <w:r w:rsidR="00317EF6">
        <w:rPr>
          <w:rFonts w:ascii="Arial" w:hAnsi="Arial"/>
          <w:szCs w:val="26"/>
          <w:lang w:val="fr-FR"/>
        </w:rPr>
        <w:tab/>
      </w:r>
      <w:r w:rsidR="00317EF6" w:rsidRPr="00665A40">
        <w:rPr>
          <w:rFonts w:ascii="Arial" w:hAnsi="Arial"/>
          <w:sz w:val="22"/>
          <w:szCs w:val="22"/>
          <w:lang w:val="fr-FR"/>
        </w:rPr>
        <w:t>Cycle 4 temps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2</w:t>
      </w:r>
      <w:r w:rsidR="00317EF6" w:rsidRPr="00665A40">
        <w:rPr>
          <w:rFonts w:ascii="Arial" w:hAnsi="Arial"/>
          <w:sz w:val="22"/>
          <w:szCs w:val="22"/>
          <w:lang w:val="fr-FR"/>
        </w:rPr>
        <w:t>.2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Cycle 2 temps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2</w:t>
      </w:r>
      <w:r w:rsidR="00317EF6" w:rsidRPr="00665A40">
        <w:rPr>
          <w:rFonts w:ascii="Arial" w:hAnsi="Arial"/>
          <w:sz w:val="22"/>
          <w:szCs w:val="22"/>
          <w:lang w:val="fr-FR"/>
        </w:rPr>
        <w:t>.3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Evolution du fluide-moteur au cours du cycle 4 temps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2</w:t>
      </w:r>
      <w:r w:rsidR="00317EF6" w:rsidRPr="00665A40">
        <w:rPr>
          <w:rFonts w:ascii="Arial" w:hAnsi="Arial"/>
          <w:sz w:val="22"/>
          <w:szCs w:val="22"/>
          <w:lang w:val="fr-FR"/>
        </w:rPr>
        <w:t>.4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Paramètres indiques du cycle 4 temps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2</w:t>
      </w:r>
      <w:r w:rsidR="00317EF6" w:rsidRPr="00665A40">
        <w:rPr>
          <w:rFonts w:ascii="Arial" w:hAnsi="Arial"/>
          <w:sz w:val="22"/>
          <w:szCs w:val="22"/>
          <w:lang w:val="fr-FR"/>
        </w:rPr>
        <w:t>.5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Pertes mécaniques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2</w:t>
      </w:r>
      <w:r w:rsidR="00317EF6" w:rsidRPr="00665A40">
        <w:rPr>
          <w:rFonts w:ascii="Arial" w:hAnsi="Arial"/>
          <w:sz w:val="22"/>
          <w:szCs w:val="22"/>
          <w:lang w:val="fr-FR"/>
        </w:rPr>
        <w:t>.6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Paramètres effectifs du moteur 4 temps</w:t>
      </w:r>
    </w:p>
    <w:p w:rsidR="00317EF6" w:rsidRPr="008E7ADB" w:rsidRDefault="00317EF6" w:rsidP="00CB3684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 xml:space="preserve">chapitre </w:t>
      </w:r>
      <w:r w:rsidR="00CB3684">
        <w:rPr>
          <w:rFonts w:ascii="Times New Roman" w:hAnsi="Times New Roman" w:cs="Times New Roman"/>
          <w:lang w:val="fr-FR"/>
        </w:rPr>
        <w:t>3</w:t>
      </w:r>
    </w:p>
    <w:p w:rsidR="00317EF6" w:rsidRPr="008E7ADB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>Formation du mélange dans les moteurs à essence</w:t>
      </w:r>
    </w:p>
    <w:p w:rsidR="00317EF6" w:rsidRPr="00665A40" w:rsidRDefault="00CB3684" w:rsidP="00E00903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3</w:t>
      </w:r>
      <w:r w:rsidR="00317EF6">
        <w:rPr>
          <w:rFonts w:ascii="Arial" w:hAnsi="Arial"/>
          <w:szCs w:val="26"/>
          <w:lang w:val="fr-FR"/>
        </w:rPr>
        <w:t>.1</w:t>
      </w:r>
      <w:r w:rsidR="00317EF6">
        <w:rPr>
          <w:rFonts w:ascii="Arial" w:hAnsi="Arial"/>
          <w:szCs w:val="26"/>
          <w:lang w:val="fr-FR"/>
        </w:rPr>
        <w:tab/>
      </w:r>
      <w:r w:rsidR="00317EF6" w:rsidRPr="00665A40">
        <w:rPr>
          <w:rFonts w:ascii="Arial" w:hAnsi="Arial"/>
          <w:sz w:val="22"/>
          <w:szCs w:val="22"/>
          <w:lang w:val="fr-FR"/>
        </w:rPr>
        <w:t xml:space="preserve">Carburateur </w:t>
      </w:r>
      <w:r w:rsidR="00317EF6">
        <w:rPr>
          <w:rFonts w:ascii="Arial" w:hAnsi="Arial"/>
          <w:sz w:val="22"/>
          <w:szCs w:val="22"/>
          <w:lang w:val="fr-FR"/>
        </w:rPr>
        <w:t>à</w:t>
      </w:r>
      <w:r w:rsidR="00317EF6" w:rsidRPr="00665A40">
        <w:rPr>
          <w:rFonts w:ascii="Arial" w:hAnsi="Arial"/>
          <w:sz w:val="22"/>
          <w:szCs w:val="22"/>
          <w:lang w:val="fr-FR"/>
        </w:rPr>
        <w:t xml:space="preserve"> dépression variable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3</w:t>
      </w:r>
      <w:r w:rsidR="00317EF6">
        <w:rPr>
          <w:rFonts w:ascii="Arial" w:hAnsi="Arial"/>
          <w:sz w:val="22"/>
          <w:szCs w:val="22"/>
          <w:lang w:val="fr-FR"/>
        </w:rPr>
        <w:t>.2</w:t>
      </w:r>
      <w:r w:rsidR="00317EF6">
        <w:rPr>
          <w:rFonts w:ascii="Arial" w:hAnsi="Arial"/>
          <w:sz w:val="22"/>
          <w:szCs w:val="22"/>
          <w:lang w:val="fr-FR"/>
        </w:rPr>
        <w:tab/>
        <w:t>Carburateur à</w:t>
      </w:r>
      <w:r w:rsidR="00317EF6" w:rsidRPr="00665A40">
        <w:rPr>
          <w:rFonts w:ascii="Arial" w:hAnsi="Arial"/>
          <w:sz w:val="22"/>
          <w:szCs w:val="22"/>
          <w:lang w:val="fr-FR"/>
        </w:rPr>
        <w:t xml:space="preserve"> dépression constante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3</w:t>
      </w:r>
      <w:r w:rsidR="00317EF6" w:rsidRPr="00665A40">
        <w:rPr>
          <w:rFonts w:ascii="Arial" w:hAnsi="Arial"/>
          <w:sz w:val="22"/>
          <w:szCs w:val="22"/>
          <w:lang w:val="fr-FR"/>
        </w:rPr>
        <w:t>.3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Injection indirecte d’essence (K-</w:t>
      </w:r>
      <w:proofErr w:type="spellStart"/>
      <w:r w:rsidR="00317EF6" w:rsidRPr="00665A40">
        <w:rPr>
          <w:rFonts w:ascii="Arial" w:hAnsi="Arial"/>
          <w:sz w:val="22"/>
          <w:szCs w:val="22"/>
          <w:lang w:val="fr-FR"/>
        </w:rPr>
        <w:t>jetronic</w:t>
      </w:r>
      <w:proofErr w:type="spellEnd"/>
      <w:r w:rsidR="00317EF6" w:rsidRPr="00665A40">
        <w:rPr>
          <w:rFonts w:ascii="Arial" w:hAnsi="Arial"/>
          <w:sz w:val="22"/>
          <w:szCs w:val="22"/>
          <w:lang w:val="fr-FR"/>
        </w:rPr>
        <w:t>, KE-</w:t>
      </w:r>
      <w:proofErr w:type="spellStart"/>
      <w:r w:rsidR="00317EF6" w:rsidRPr="00665A40">
        <w:rPr>
          <w:rFonts w:ascii="Arial" w:hAnsi="Arial"/>
          <w:sz w:val="22"/>
          <w:szCs w:val="22"/>
          <w:lang w:val="fr-FR"/>
        </w:rPr>
        <w:t>jetronic</w:t>
      </w:r>
      <w:proofErr w:type="spellEnd"/>
      <w:r w:rsidR="00317EF6" w:rsidRPr="00665A40">
        <w:rPr>
          <w:rFonts w:ascii="Arial" w:hAnsi="Arial"/>
          <w:sz w:val="22"/>
          <w:szCs w:val="22"/>
          <w:lang w:val="fr-FR"/>
        </w:rPr>
        <w:t>, L-</w:t>
      </w:r>
      <w:proofErr w:type="spellStart"/>
      <w:r w:rsidR="00317EF6" w:rsidRPr="00665A40">
        <w:rPr>
          <w:rFonts w:ascii="Arial" w:hAnsi="Arial"/>
          <w:sz w:val="22"/>
          <w:szCs w:val="22"/>
          <w:lang w:val="fr-FR"/>
        </w:rPr>
        <w:t>jetronic</w:t>
      </w:r>
      <w:proofErr w:type="spellEnd"/>
      <w:r w:rsidR="00317EF6" w:rsidRPr="00665A40">
        <w:rPr>
          <w:rFonts w:ascii="Arial" w:hAnsi="Arial"/>
          <w:sz w:val="22"/>
          <w:szCs w:val="22"/>
          <w:lang w:val="fr-FR"/>
        </w:rPr>
        <w:t>, Mono-</w:t>
      </w:r>
      <w:proofErr w:type="spellStart"/>
      <w:r w:rsidR="00317EF6" w:rsidRPr="00665A40">
        <w:rPr>
          <w:rFonts w:ascii="Arial" w:hAnsi="Arial"/>
          <w:sz w:val="22"/>
          <w:szCs w:val="22"/>
          <w:lang w:val="fr-FR"/>
        </w:rPr>
        <w:t>jetronic</w:t>
      </w:r>
      <w:proofErr w:type="spellEnd"/>
      <w:r w:rsidR="00317EF6" w:rsidRPr="00665A40">
        <w:rPr>
          <w:rFonts w:ascii="Arial" w:hAnsi="Arial"/>
          <w:sz w:val="22"/>
          <w:szCs w:val="22"/>
          <w:lang w:val="fr-FR"/>
        </w:rPr>
        <w:t>)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3</w:t>
      </w:r>
      <w:r w:rsidR="00317EF6" w:rsidRPr="00665A40">
        <w:rPr>
          <w:rFonts w:ascii="Arial" w:hAnsi="Arial"/>
          <w:sz w:val="22"/>
          <w:szCs w:val="22"/>
          <w:lang w:val="fr-FR"/>
        </w:rPr>
        <w:t>.4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Injection directe d’essence</w:t>
      </w:r>
    </w:p>
    <w:p w:rsidR="00317EF6" w:rsidRPr="008E7ADB" w:rsidRDefault="00317EF6" w:rsidP="00CB3684">
      <w:pPr>
        <w:pStyle w:val="Title"/>
        <w:rPr>
          <w:rFonts w:ascii="Times New Roman" w:hAnsi="Times New Roman" w:cs="Times New Roman"/>
          <w:u w:val="single"/>
          <w:lang w:val="fr-FR"/>
        </w:rPr>
      </w:pPr>
      <w:r w:rsidRPr="008E7ADB">
        <w:rPr>
          <w:rFonts w:ascii="Times New Roman" w:hAnsi="Times New Roman" w:cs="Times New Roman"/>
          <w:lang w:val="fr-FR"/>
        </w:rPr>
        <w:t xml:space="preserve">Chapitre </w:t>
      </w:r>
      <w:r w:rsidR="00CB3684">
        <w:rPr>
          <w:rFonts w:ascii="Times New Roman" w:hAnsi="Times New Roman" w:cs="Times New Roman"/>
          <w:lang w:val="fr-FR"/>
        </w:rPr>
        <w:t>4</w:t>
      </w:r>
    </w:p>
    <w:p w:rsidR="00317EF6" w:rsidRPr="008E7ADB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>Formation du mélange dans les moteurs Diesel</w:t>
      </w:r>
    </w:p>
    <w:p w:rsidR="00317EF6" w:rsidRPr="00665A40" w:rsidRDefault="00CB3684" w:rsidP="00E00903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4</w:t>
      </w:r>
      <w:r w:rsidR="00317EF6">
        <w:rPr>
          <w:rFonts w:ascii="Arial" w:hAnsi="Arial"/>
          <w:szCs w:val="26"/>
          <w:lang w:val="fr-FR"/>
        </w:rPr>
        <w:t>.1</w:t>
      </w:r>
      <w:r w:rsidR="00317EF6">
        <w:rPr>
          <w:rFonts w:ascii="Arial" w:hAnsi="Arial"/>
          <w:szCs w:val="26"/>
          <w:lang w:val="fr-FR"/>
        </w:rPr>
        <w:tab/>
      </w:r>
      <w:r w:rsidR="00317EF6" w:rsidRPr="00665A40">
        <w:rPr>
          <w:rFonts w:ascii="Arial" w:hAnsi="Arial"/>
          <w:sz w:val="22"/>
          <w:szCs w:val="22"/>
          <w:lang w:val="fr-FR"/>
        </w:rPr>
        <w:t xml:space="preserve">Pompe d’injection haute pression </w:t>
      </w:r>
      <w:r w:rsidR="00317EF6">
        <w:rPr>
          <w:rFonts w:ascii="Arial" w:hAnsi="Arial"/>
          <w:sz w:val="22"/>
          <w:szCs w:val="22"/>
          <w:lang w:val="fr-FR"/>
        </w:rPr>
        <w:t>à</w:t>
      </w:r>
      <w:r w:rsidR="00317EF6" w:rsidRPr="00665A40">
        <w:rPr>
          <w:rFonts w:ascii="Arial" w:hAnsi="Arial"/>
          <w:sz w:val="22"/>
          <w:szCs w:val="22"/>
          <w:lang w:val="fr-FR"/>
        </w:rPr>
        <w:t xml:space="preserve"> cylindres multiples</w:t>
      </w:r>
      <w:r w:rsidR="00317EF6">
        <w:rPr>
          <w:rFonts w:ascii="Arial" w:hAnsi="Arial"/>
          <w:sz w:val="22"/>
          <w:szCs w:val="22"/>
          <w:lang w:val="fr-FR"/>
        </w:rPr>
        <w:t xml:space="preserve"> 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4</w:t>
      </w:r>
      <w:r w:rsidR="00317EF6" w:rsidRPr="00665A40">
        <w:rPr>
          <w:rFonts w:ascii="Arial" w:hAnsi="Arial"/>
          <w:sz w:val="22"/>
          <w:szCs w:val="22"/>
          <w:lang w:val="fr-FR"/>
        </w:rPr>
        <w:t>.2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Po</w:t>
      </w:r>
      <w:r w:rsidR="00317EF6">
        <w:rPr>
          <w:rFonts w:ascii="Arial" w:hAnsi="Arial"/>
          <w:sz w:val="22"/>
          <w:szCs w:val="22"/>
          <w:lang w:val="fr-FR"/>
        </w:rPr>
        <w:t>mpe d’injection haute pression à</w:t>
      </w:r>
      <w:r w:rsidR="00317EF6" w:rsidRPr="00665A40">
        <w:rPr>
          <w:rFonts w:ascii="Arial" w:hAnsi="Arial"/>
          <w:sz w:val="22"/>
          <w:szCs w:val="22"/>
          <w:lang w:val="fr-FR"/>
        </w:rPr>
        <w:t xml:space="preserve"> cylindre unique</w:t>
      </w:r>
    </w:p>
    <w:p w:rsidR="00317EF6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4</w:t>
      </w:r>
      <w:r w:rsidR="00317EF6" w:rsidRPr="00665A40">
        <w:rPr>
          <w:rFonts w:ascii="Arial" w:hAnsi="Arial"/>
          <w:sz w:val="22"/>
          <w:szCs w:val="22"/>
          <w:lang w:val="fr-FR"/>
        </w:rPr>
        <w:t>.3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Injecteurs et injecteurs-pompe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proofErr w:type="gramStart"/>
      <w:r>
        <w:rPr>
          <w:rFonts w:ascii="Arial" w:hAnsi="Arial"/>
          <w:sz w:val="22"/>
          <w:szCs w:val="22"/>
          <w:lang w:val="fr-FR"/>
        </w:rPr>
        <w:t>4</w:t>
      </w:r>
      <w:r w:rsidR="00317EF6">
        <w:rPr>
          <w:rFonts w:ascii="Arial" w:hAnsi="Arial"/>
          <w:sz w:val="22"/>
          <w:szCs w:val="22"/>
          <w:lang w:val="fr-FR"/>
        </w:rPr>
        <w:t>.4  Injection</w:t>
      </w:r>
      <w:proofErr w:type="gramEnd"/>
      <w:r w:rsidR="00317EF6">
        <w:rPr>
          <w:rFonts w:ascii="Arial" w:hAnsi="Arial"/>
          <w:sz w:val="22"/>
          <w:szCs w:val="22"/>
          <w:lang w:val="fr-FR"/>
        </w:rPr>
        <w:t xml:space="preserve"> électronique (RED et commun rail)</w:t>
      </w:r>
    </w:p>
    <w:p w:rsidR="00317EF6" w:rsidRPr="00665A40" w:rsidRDefault="00CB3684" w:rsidP="00E00903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4</w:t>
      </w:r>
      <w:r w:rsidR="00317EF6">
        <w:rPr>
          <w:rFonts w:ascii="Arial" w:hAnsi="Arial"/>
          <w:sz w:val="22"/>
          <w:szCs w:val="22"/>
          <w:lang w:val="fr-FR"/>
        </w:rPr>
        <w:t>.5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 xml:space="preserve">Notions sur l’avance </w:t>
      </w:r>
      <w:r w:rsidR="00317EF6">
        <w:rPr>
          <w:rFonts w:ascii="Arial" w:hAnsi="Arial"/>
          <w:sz w:val="22"/>
          <w:szCs w:val="22"/>
          <w:lang w:val="fr-FR"/>
        </w:rPr>
        <w:t>à</w:t>
      </w:r>
      <w:r w:rsidR="00317EF6" w:rsidRPr="00665A40">
        <w:rPr>
          <w:rFonts w:ascii="Arial" w:hAnsi="Arial"/>
          <w:sz w:val="22"/>
          <w:szCs w:val="22"/>
          <w:lang w:val="fr-FR"/>
        </w:rPr>
        <w:t xml:space="preserve"> l’injection et le délai d’auto-allumage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4</w:t>
      </w:r>
      <w:r w:rsidR="00317EF6">
        <w:rPr>
          <w:rFonts w:ascii="Arial" w:hAnsi="Arial"/>
          <w:sz w:val="22"/>
          <w:szCs w:val="22"/>
          <w:lang w:val="fr-FR"/>
        </w:rPr>
        <w:t>.6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Chambre de combustion</w:t>
      </w:r>
    </w:p>
    <w:p w:rsidR="00317EF6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4</w:t>
      </w:r>
      <w:r w:rsidR="00317EF6">
        <w:rPr>
          <w:rFonts w:ascii="Arial" w:hAnsi="Arial"/>
          <w:sz w:val="22"/>
          <w:szCs w:val="22"/>
          <w:lang w:val="fr-FR"/>
        </w:rPr>
        <w:t>.7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Régulation de vitesse</w:t>
      </w:r>
    </w:p>
    <w:p w:rsidR="00FF034F" w:rsidRPr="00665A40" w:rsidRDefault="00FF034F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</w:p>
    <w:p w:rsidR="00317EF6" w:rsidRPr="008E7ADB" w:rsidRDefault="00317EF6" w:rsidP="00CB3684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 xml:space="preserve">chapitre </w:t>
      </w:r>
      <w:r w:rsidR="00CB3684">
        <w:rPr>
          <w:rFonts w:ascii="Times New Roman" w:hAnsi="Times New Roman" w:cs="Times New Roman"/>
          <w:lang w:val="fr-FR"/>
        </w:rPr>
        <w:t>5</w:t>
      </w:r>
    </w:p>
    <w:p w:rsidR="00317EF6" w:rsidRPr="008E7ADB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lastRenderedPageBreak/>
        <w:t>Etude écologique des moteurs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5</w:t>
      </w:r>
      <w:r w:rsidR="00317EF6">
        <w:rPr>
          <w:rFonts w:ascii="Arial" w:hAnsi="Arial"/>
          <w:szCs w:val="26"/>
          <w:lang w:val="fr-FR"/>
        </w:rPr>
        <w:t>.1</w:t>
      </w:r>
      <w:r w:rsidR="00317EF6">
        <w:rPr>
          <w:rFonts w:ascii="Arial" w:hAnsi="Arial"/>
          <w:szCs w:val="26"/>
          <w:lang w:val="fr-FR"/>
        </w:rPr>
        <w:tab/>
      </w:r>
      <w:r w:rsidR="00317EF6" w:rsidRPr="00665A40">
        <w:rPr>
          <w:rFonts w:ascii="Arial" w:hAnsi="Arial"/>
          <w:sz w:val="22"/>
          <w:szCs w:val="22"/>
          <w:lang w:val="fr-FR"/>
        </w:rPr>
        <w:t>Notions générales sur les gaz toxiques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5</w:t>
      </w:r>
      <w:r w:rsidR="00317EF6" w:rsidRPr="00665A40">
        <w:rPr>
          <w:rFonts w:ascii="Arial" w:hAnsi="Arial"/>
          <w:sz w:val="22"/>
          <w:szCs w:val="22"/>
          <w:lang w:val="fr-FR"/>
        </w:rPr>
        <w:t>.2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Influence des différents facteurs sur la formation des gaz toxiques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5</w:t>
      </w:r>
      <w:r w:rsidR="00317EF6" w:rsidRPr="00665A40">
        <w:rPr>
          <w:rFonts w:ascii="Arial" w:hAnsi="Arial"/>
          <w:sz w:val="22"/>
          <w:szCs w:val="22"/>
          <w:lang w:val="fr-FR"/>
        </w:rPr>
        <w:t>.3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Principaux procédés capables de réduire la toxicité des gaz brûlés</w:t>
      </w:r>
    </w:p>
    <w:p w:rsidR="00317EF6" w:rsidRPr="008E7ADB" w:rsidRDefault="00317EF6" w:rsidP="00CB3684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 xml:space="preserve">chapitre </w:t>
      </w:r>
      <w:r w:rsidR="00CB3684">
        <w:rPr>
          <w:rFonts w:ascii="Times New Roman" w:hAnsi="Times New Roman" w:cs="Times New Roman"/>
          <w:lang w:val="fr-FR"/>
        </w:rPr>
        <w:t>6</w:t>
      </w:r>
    </w:p>
    <w:p w:rsidR="00317EF6" w:rsidRPr="008E7ADB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>Etude cinématique et dynamique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Cs w:val="26"/>
          <w:lang w:val="fr-FR"/>
        </w:rPr>
        <w:t>6</w:t>
      </w:r>
      <w:r w:rsidR="00317EF6">
        <w:rPr>
          <w:rFonts w:ascii="Arial" w:hAnsi="Arial"/>
          <w:szCs w:val="26"/>
          <w:lang w:val="fr-FR"/>
        </w:rPr>
        <w:t>.1</w:t>
      </w:r>
      <w:r w:rsidR="00317EF6">
        <w:rPr>
          <w:rFonts w:ascii="Arial" w:hAnsi="Arial"/>
          <w:szCs w:val="26"/>
          <w:lang w:val="fr-FR"/>
        </w:rPr>
        <w:tab/>
      </w:r>
      <w:r w:rsidR="00317EF6" w:rsidRPr="00665A40">
        <w:rPr>
          <w:rFonts w:ascii="Arial" w:hAnsi="Arial"/>
          <w:sz w:val="22"/>
          <w:szCs w:val="22"/>
          <w:lang w:val="fr-FR"/>
        </w:rPr>
        <w:t>Etude cinématique du système bielle-manivelle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6</w:t>
      </w:r>
      <w:r w:rsidR="00317EF6" w:rsidRPr="00665A40">
        <w:rPr>
          <w:rFonts w:ascii="Arial" w:hAnsi="Arial"/>
          <w:sz w:val="22"/>
          <w:szCs w:val="22"/>
          <w:lang w:val="fr-FR"/>
        </w:rPr>
        <w:t>.2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Etude dynamique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6</w:t>
      </w:r>
      <w:r w:rsidR="00317EF6" w:rsidRPr="00665A40">
        <w:rPr>
          <w:rFonts w:ascii="Arial" w:hAnsi="Arial"/>
          <w:sz w:val="22"/>
          <w:szCs w:val="22"/>
          <w:lang w:val="fr-FR"/>
        </w:rPr>
        <w:t>.3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Irrégularité de fonctionnement du moteur</w:t>
      </w:r>
    </w:p>
    <w:p w:rsidR="00317EF6" w:rsidRPr="00665A40" w:rsidRDefault="00CB3684" w:rsidP="0015679C">
      <w:pPr>
        <w:widowControl w:val="0"/>
        <w:ind w:left="426" w:hanging="426"/>
        <w:jc w:val="lowKashida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6</w:t>
      </w:r>
      <w:r w:rsidR="00317EF6" w:rsidRPr="00665A40">
        <w:rPr>
          <w:rFonts w:ascii="Arial" w:hAnsi="Arial"/>
          <w:sz w:val="22"/>
          <w:szCs w:val="22"/>
          <w:lang w:val="fr-FR"/>
        </w:rPr>
        <w:t>.4</w:t>
      </w:r>
      <w:r w:rsidR="00317EF6" w:rsidRPr="00665A40">
        <w:rPr>
          <w:rFonts w:ascii="Arial" w:hAnsi="Arial"/>
          <w:sz w:val="22"/>
          <w:szCs w:val="22"/>
          <w:lang w:val="fr-FR"/>
        </w:rPr>
        <w:tab/>
        <w:t>Equilibrage et ordre de fonctionnement du moteur</w:t>
      </w:r>
    </w:p>
    <w:p w:rsidR="00317EF6" w:rsidRPr="008E7ADB" w:rsidRDefault="00317EF6" w:rsidP="00CB3684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 xml:space="preserve">chapitre </w:t>
      </w:r>
      <w:r w:rsidR="00CB3684">
        <w:rPr>
          <w:rFonts w:ascii="Times New Roman" w:hAnsi="Times New Roman" w:cs="Times New Roman"/>
          <w:lang w:val="fr-FR"/>
        </w:rPr>
        <w:t>7</w:t>
      </w:r>
    </w:p>
    <w:p w:rsidR="00317EF6" w:rsidRPr="008E7ADB" w:rsidRDefault="00317EF6" w:rsidP="0015679C">
      <w:pPr>
        <w:pStyle w:val="Title"/>
        <w:rPr>
          <w:rFonts w:ascii="Times New Roman" w:hAnsi="Times New Roman" w:cs="Times New Roman"/>
          <w:lang w:val="fr-FR"/>
        </w:rPr>
      </w:pPr>
      <w:r w:rsidRPr="008E7ADB">
        <w:rPr>
          <w:rFonts w:ascii="Times New Roman" w:hAnsi="Times New Roman" w:cs="Times New Roman"/>
          <w:lang w:val="fr-FR"/>
        </w:rPr>
        <w:t>Notions générales sur la suralimentation des moteurs</w:t>
      </w:r>
    </w:p>
    <w:p w:rsidR="00317EF6" w:rsidRPr="008E7ADB" w:rsidRDefault="00317EF6" w:rsidP="0015679C">
      <w:pPr>
        <w:rPr>
          <w:rFonts w:cs="Times New Roman"/>
          <w:lang w:val="fr-FR"/>
        </w:rPr>
      </w:pPr>
    </w:p>
    <w:p w:rsidR="00317EF6" w:rsidRPr="00A50E20" w:rsidRDefault="00317EF6" w:rsidP="0015679C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</w:p>
    <w:p w:rsidR="00317EF6" w:rsidRDefault="00317EF6" w:rsidP="00E41933">
      <w:pPr>
        <w:rPr>
          <w:lang w:val="fr-FR"/>
        </w:rPr>
      </w:pPr>
      <w:bookmarkStart w:id="0" w:name="_GoBack"/>
      <w:bookmarkEnd w:id="0"/>
    </w:p>
    <w:sectPr w:rsidR="00317EF6" w:rsidSect="00FC34D8">
      <w:headerReference w:type="default" r:id="rId8"/>
      <w:pgSz w:w="12240" w:h="15840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A22" w:rsidRDefault="00C34A22" w:rsidP="00FC34D8">
      <w:r>
        <w:separator/>
      </w:r>
    </w:p>
  </w:endnote>
  <w:endnote w:type="continuationSeparator" w:id="0">
    <w:p w:rsidR="00C34A22" w:rsidRDefault="00C34A22" w:rsidP="00FC3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A22" w:rsidRDefault="00C34A22" w:rsidP="00FC34D8">
      <w:r>
        <w:separator/>
      </w:r>
    </w:p>
  </w:footnote>
  <w:footnote w:type="continuationSeparator" w:id="0">
    <w:p w:rsidR="00C34A22" w:rsidRDefault="00C34A22" w:rsidP="00FC3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977" w:rsidRPr="00E04070" w:rsidRDefault="00C14977">
    <w:pPr>
      <w:rPr>
        <w:lang w:val="fr-FR"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09DE3C43"/>
    <w:multiLevelType w:val="multilevel"/>
    <w:tmpl w:val="3DC2A09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5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7" w15:restartNumberingAfterBreak="0">
    <w:nsid w:val="13DC194F"/>
    <w:multiLevelType w:val="multilevel"/>
    <w:tmpl w:val="59AEFB7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883F58"/>
    <w:multiLevelType w:val="multilevel"/>
    <w:tmpl w:val="78B41A5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42D0F0A"/>
    <w:multiLevelType w:val="multilevel"/>
    <w:tmpl w:val="3E46510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cs="Times New Roman" w:hint="default"/>
      </w:rPr>
    </w:lvl>
  </w:abstractNum>
  <w:abstractNum w:abstractNumId="1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5090462"/>
    <w:multiLevelType w:val="multilevel"/>
    <w:tmpl w:val="8828066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264B45E1"/>
    <w:multiLevelType w:val="multilevel"/>
    <w:tmpl w:val="3CA889C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8237B02"/>
    <w:multiLevelType w:val="multilevel"/>
    <w:tmpl w:val="A232C66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0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2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370F79B4"/>
    <w:multiLevelType w:val="multilevel"/>
    <w:tmpl w:val="6988ED8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28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9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2" w15:restartNumberingAfterBreak="0">
    <w:nsid w:val="441B0E0A"/>
    <w:multiLevelType w:val="hybridMultilevel"/>
    <w:tmpl w:val="AE580408"/>
    <w:lvl w:ilvl="0" w:tplc="919203A2">
      <w:start w:val="1"/>
      <w:numFmt w:val="decimal"/>
      <w:lvlText w:val="%1-"/>
      <w:lvlJc w:val="left"/>
      <w:pPr>
        <w:ind w:left="-21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0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2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4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66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8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0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482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41" w:hanging="180"/>
      </w:pPr>
      <w:rPr>
        <w:rFonts w:cs="Times New Roman"/>
      </w:rPr>
    </w:lvl>
  </w:abstractNum>
  <w:abstractNum w:abstractNumId="33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34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35" w15:restartNumberingAfterBreak="0">
    <w:nsid w:val="495C2329"/>
    <w:multiLevelType w:val="multilevel"/>
    <w:tmpl w:val="0FA21E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4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6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8" w:hanging="2160"/>
      </w:pPr>
      <w:rPr>
        <w:rFonts w:cs="Times New Roman" w:hint="default"/>
      </w:rPr>
    </w:lvl>
  </w:abstractNum>
  <w:abstractNum w:abstractNumId="36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7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38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9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hanging="3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0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1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3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065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4" w15:restartNumberingAfterBreak="0">
    <w:nsid w:val="5D100068"/>
    <w:multiLevelType w:val="hybridMultilevel"/>
    <w:tmpl w:val="D74C10E0"/>
    <w:lvl w:ilvl="0" w:tplc="289E7FB6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47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8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0" w15:restartNumberingAfterBreak="0">
    <w:nsid w:val="64BC497B"/>
    <w:multiLevelType w:val="multilevel"/>
    <w:tmpl w:val="50AE7C4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51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hanging="1800"/>
      </w:pPr>
      <w:rPr>
        <w:rFonts w:cs="Times New Roman" w:hint="default"/>
      </w:rPr>
    </w:lvl>
  </w:abstractNum>
  <w:abstractNum w:abstractNumId="52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3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4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5" w15:restartNumberingAfterBreak="0">
    <w:nsid w:val="6C332D2F"/>
    <w:multiLevelType w:val="multilevel"/>
    <w:tmpl w:val="316C5C56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8" w15:restartNumberingAfterBreak="0">
    <w:nsid w:val="707D2CFB"/>
    <w:multiLevelType w:val="multilevel"/>
    <w:tmpl w:val="A65EE1A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59" w15:restartNumberingAfterBreak="0">
    <w:nsid w:val="70ED7839"/>
    <w:multiLevelType w:val="multilevel"/>
    <w:tmpl w:val="F3FCC21C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0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1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2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3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5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66" w15:restartNumberingAfterBreak="0">
    <w:nsid w:val="7E346929"/>
    <w:multiLevelType w:val="multilevel"/>
    <w:tmpl w:val="3050D3E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abstractNum w:abstractNumId="6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cs="Times New Roman" w:hint="default"/>
      </w:rPr>
    </w:lvl>
  </w:abstractNum>
  <w:num w:numId="1">
    <w:abstractNumId w:val="53"/>
  </w:num>
  <w:num w:numId="2">
    <w:abstractNumId w:val="23"/>
  </w:num>
  <w:num w:numId="3">
    <w:abstractNumId w:val="49"/>
  </w:num>
  <w:num w:numId="4">
    <w:abstractNumId w:val="40"/>
  </w:num>
  <w:num w:numId="5">
    <w:abstractNumId w:val="6"/>
  </w:num>
  <w:num w:numId="6">
    <w:abstractNumId w:val="15"/>
  </w:num>
  <w:num w:numId="7">
    <w:abstractNumId w:val="19"/>
  </w:num>
  <w:num w:numId="8">
    <w:abstractNumId w:val="55"/>
  </w:num>
  <w:num w:numId="9">
    <w:abstractNumId w:val="2"/>
  </w:num>
  <w:num w:numId="10">
    <w:abstractNumId w:val="62"/>
  </w:num>
  <w:num w:numId="11">
    <w:abstractNumId w:val="22"/>
  </w:num>
  <w:num w:numId="12">
    <w:abstractNumId w:val="14"/>
  </w:num>
  <w:num w:numId="13">
    <w:abstractNumId w:val="3"/>
  </w:num>
  <w:num w:numId="14">
    <w:abstractNumId w:val="11"/>
  </w:num>
  <w:num w:numId="15">
    <w:abstractNumId w:val="1"/>
  </w:num>
  <w:num w:numId="16">
    <w:abstractNumId w:val="4"/>
  </w:num>
  <w:num w:numId="17">
    <w:abstractNumId w:val="48"/>
  </w:num>
  <w:num w:numId="18">
    <w:abstractNumId w:val="47"/>
  </w:num>
  <w:num w:numId="19">
    <w:abstractNumId w:val="24"/>
  </w:num>
  <w:num w:numId="20">
    <w:abstractNumId w:val="54"/>
  </w:num>
  <w:num w:numId="21">
    <w:abstractNumId w:val="29"/>
  </w:num>
  <w:num w:numId="22">
    <w:abstractNumId w:val="10"/>
  </w:num>
  <w:num w:numId="23">
    <w:abstractNumId w:val="52"/>
  </w:num>
  <w:num w:numId="24">
    <w:abstractNumId w:val="8"/>
  </w:num>
  <w:num w:numId="25">
    <w:abstractNumId w:val="61"/>
  </w:num>
  <w:num w:numId="26">
    <w:abstractNumId w:val="41"/>
  </w:num>
  <w:num w:numId="27">
    <w:abstractNumId w:val="26"/>
  </w:num>
  <w:num w:numId="28">
    <w:abstractNumId w:val="5"/>
  </w:num>
  <w:num w:numId="29">
    <w:abstractNumId w:val="67"/>
  </w:num>
  <w:num w:numId="30">
    <w:abstractNumId w:val="33"/>
  </w:num>
  <w:num w:numId="31">
    <w:abstractNumId w:val="64"/>
  </w:num>
  <w:num w:numId="32">
    <w:abstractNumId w:val="34"/>
  </w:num>
  <w:num w:numId="33">
    <w:abstractNumId w:val="20"/>
  </w:num>
  <w:num w:numId="34">
    <w:abstractNumId w:val="30"/>
  </w:num>
  <w:num w:numId="35">
    <w:abstractNumId w:val="16"/>
  </w:num>
  <w:num w:numId="36">
    <w:abstractNumId w:val="65"/>
  </w:num>
  <w:num w:numId="37">
    <w:abstractNumId w:val="12"/>
  </w:num>
  <w:num w:numId="38">
    <w:abstractNumId w:val="32"/>
  </w:num>
  <w:num w:numId="39">
    <w:abstractNumId w:val="35"/>
  </w:num>
  <w:num w:numId="40">
    <w:abstractNumId w:val="43"/>
  </w:num>
  <w:num w:numId="41">
    <w:abstractNumId w:val="60"/>
  </w:num>
  <w:num w:numId="42">
    <w:abstractNumId w:val="66"/>
  </w:num>
  <w:num w:numId="43">
    <w:abstractNumId w:val="50"/>
  </w:num>
  <w:num w:numId="44">
    <w:abstractNumId w:val="27"/>
  </w:num>
  <w:num w:numId="45">
    <w:abstractNumId w:val="59"/>
  </w:num>
  <w:num w:numId="46">
    <w:abstractNumId w:val="17"/>
  </w:num>
  <w:num w:numId="47">
    <w:abstractNumId w:val="7"/>
  </w:num>
  <w:num w:numId="48">
    <w:abstractNumId w:val="58"/>
  </w:num>
  <w:num w:numId="49">
    <w:abstractNumId w:val="45"/>
  </w:num>
  <w:num w:numId="50">
    <w:abstractNumId w:val="63"/>
  </w:num>
  <w:num w:numId="51">
    <w:abstractNumId w:val="21"/>
  </w:num>
  <w:num w:numId="52">
    <w:abstractNumId w:val="25"/>
  </w:num>
  <w:num w:numId="53">
    <w:abstractNumId w:val="36"/>
  </w:num>
  <w:num w:numId="54">
    <w:abstractNumId w:val="57"/>
  </w:num>
  <w:num w:numId="55">
    <w:abstractNumId w:val="38"/>
  </w:num>
  <w:num w:numId="56">
    <w:abstractNumId w:val="28"/>
  </w:num>
  <w:num w:numId="57">
    <w:abstractNumId w:val="13"/>
  </w:num>
  <w:num w:numId="58">
    <w:abstractNumId w:val="51"/>
  </w:num>
  <w:num w:numId="59">
    <w:abstractNumId w:val="46"/>
  </w:num>
  <w:num w:numId="60">
    <w:abstractNumId w:val="37"/>
  </w:num>
  <w:num w:numId="61">
    <w:abstractNumId w:val="39"/>
  </w:num>
  <w:num w:numId="62">
    <w:abstractNumId w:val="42"/>
  </w:num>
  <w:num w:numId="63">
    <w:abstractNumId w:val="31"/>
  </w:num>
  <w:num w:numId="64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65">
    <w:abstractNumId w:val="56"/>
  </w:num>
  <w:num w:numId="66">
    <w:abstractNumId w:val="9"/>
  </w:num>
  <w:num w:numId="67">
    <w:abstractNumId w:val="18"/>
  </w:num>
  <w:num w:numId="68">
    <w:abstractNumId w:val="4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1C2"/>
    <w:rsid w:val="00001DB6"/>
    <w:rsid w:val="000020E1"/>
    <w:rsid w:val="00024920"/>
    <w:rsid w:val="00025236"/>
    <w:rsid w:val="00033D0F"/>
    <w:rsid w:val="0003743A"/>
    <w:rsid w:val="000377E1"/>
    <w:rsid w:val="00051371"/>
    <w:rsid w:val="000519F7"/>
    <w:rsid w:val="00064841"/>
    <w:rsid w:val="00081FA8"/>
    <w:rsid w:val="00085858"/>
    <w:rsid w:val="00086DD5"/>
    <w:rsid w:val="00091934"/>
    <w:rsid w:val="000A01C2"/>
    <w:rsid w:val="000B2B92"/>
    <w:rsid w:val="000B3E3E"/>
    <w:rsid w:val="000C0DF3"/>
    <w:rsid w:val="000C4688"/>
    <w:rsid w:val="000D3EC0"/>
    <w:rsid w:val="000F184D"/>
    <w:rsid w:val="000F3F88"/>
    <w:rsid w:val="00112BFE"/>
    <w:rsid w:val="001170E1"/>
    <w:rsid w:val="00124222"/>
    <w:rsid w:val="00137EEC"/>
    <w:rsid w:val="00140D4D"/>
    <w:rsid w:val="001410A9"/>
    <w:rsid w:val="0015679C"/>
    <w:rsid w:val="00157551"/>
    <w:rsid w:val="00190915"/>
    <w:rsid w:val="001952ED"/>
    <w:rsid w:val="001A1505"/>
    <w:rsid w:val="001A49B4"/>
    <w:rsid w:val="001B66F2"/>
    <w:rsid w:val="001B704A"/>
    <w:rsid w:val="001D18B5"/>
    <w:rsid w:val="001E670E"/>
    <w:rsid w:val="002032D7"/>
    <w:rsid w:val="002101A9"/>
    <w:rsid w:val="002261B4"/>
    <w:rsid w:val="00226E03"/>
    <w:rsid w:val="00242BFE"/>
    <w:rsid w:val="00243556"/>
    <w:rsid w:val="002543EC"/>
    <w:rsid w:val="002655DD"/>
    <w:rsid w:val="00273948"/>
    <w:rsid w:val="00276D32"/>
    <w:rsid w:val="002778BA"/>
    <w:rsid w:val="002850A6"/>
    <w:rsid w:val="002911F1"/>
    <w:rsid w:val="0029137B"/>
    <w:rsid w:val="002913B6"/>
    <w:rsid w:val="002E05E6"/>
    <w:rsid w:val="002F19B3"/>
    <w:rsid w:val="002F2E39"/>
    <w:rsid w:val="002F4EDF"/>
    <w:rsid w:val="00317EF6"/>
    <w:rsid w:val="003308D7"/>
    <w:rsid w:val="0033296C"/>
    <w:rsid w:val="00337F4C"/>
    <w:rsid w:val="003451D0"/>
    <w:rsid w:val="003526BD"/>
    <w:rsid w:val="00355163"/>
    <w:rsid w:val="0036414C"/>
    <w:rsid w:val="00371090"/>
    <w:rsid w:val="003752C2"/>
    <w:rsid w:val="00384286"/>
    <w:rsid w:val="00390623"/>
    <w:rsid w:val="00390B16"/>
    <w:rsid w:val="003A0520"/>
    <w:rsid w:val="003A31C6"/>
    <w:rsid w:val="003A5503"/>
    <w:rsid w:val="003B5DF4"/>
    <w:rsid w:val="003B5DFC"/>
    <w:rsid w:val="003B73B6"/>
    <w:rsid w:val="003C79AD"/>
    <w:rsid w:val="003D34CA"/>
    <w:rsid w:val="003E2881"/>
    <w:rsid w:val="003F0099"/>
    <w:rsid w:val="003F17D0"/>
    <w:rsid w:val="003F2A48"/>
    <w:rsid w:val="003F6345"/>
    <w:rsid w:val="003F6645"/>
    <w:rsid w:val="003F68CE"/>
    <w:rsid w:val="003F6A58"/>
    <w:rsid w:val="0040548B"/>
    <w:rsid w:val="00421D90"/>
    <w:rsid w:val="00422853"/>
    <w:rsid w:val="0042325E"/>
    <w:rsid w:val="0045224F"/>
    <w:rsid w:val="00453349"/>
    <w:rsid w:val="004613A9"/>
    <w:rsid w:val="00465E97"/>
    <w:rsid w:val="00467CF0"/>
    <w:rsid w:val="004826AD"/>
    <w:rsid w:val="00484FD9"/>
    <w:rsid w:val="00485D1C"/>
    <w:rsid w:val="004864C4"/>
    <w:rsid w:val="00491F55"/>
    <w:rsid w:val="004932FC"/>
    <w:rsid w:val="00496CC0"/>
    <w:rsid w:val="004D0A80"/>
    <w:rsid w:val="00507056"/>
    <w:rsid w:val="00512478"/>
    <w:rsid w:val="00515C3D"/>
    <w:rsid w:val="005229CC"/>
    <w:rsid w:val="00543EF9"/>
    <w:rsid w:val="00551B0C"/>
    <w:rsid w:val="00551EC2"/>
    <w:rsid w:val="00561275"/>
    <w:rsid w:val="00592B92"/>
    <w:rsid w:val="005A0E93"/>
    <w:rsid w:val="005A2A10"/>
    <w:rsid w:val="005B5A65"/>
    <w:rsid w:val="005C1C0D"/>
    <w:rsid w:val="005C7128"/>
    <w:rsid w:val="005C78CD"/>
    <w:rsid w:val="005D540A"/>
    <w:rsid w:val="005D5C79"/>
    <w:rsid w:val="005E376F"/>
    <w:rsid w:val="00611D58"/>
    <w:rsid w:val="0061378E"/>
    <w:rsid w:val="00615B39"/>
    <w:rsid w:val="00616CBA"/>
    <w:rsid w:val="00621040"/>
    <w:rsid w:val="0062105F"/>
    <w:rsid w:val="0062795F"/>
    <w:rsid w:val="006366B1"/>
    <w:rsid w:val="00642D64"/>
    <w:rsid w:val="00647728"/>
    <w:rsid w:val="0065045F"/>
    <w:rsid w:val="00657C98"/>
    <w:rsid w:val="00665A40"/>
    <w:rsid w:val="00670413"/>
    <w:rsid w:val="00677CF1"/>
    <w:rsid w:val="006C7CCB"/>
    <w:rsid w:val="006E7D73"/>
    <w:rsid w:val="006F075E"/>
    <w:rsid w:val="007026FC"/>
    <w:rsid w:val="00713E97"/>
    <w:rsid w:val="00715F29"/>
    <w:rsid w:val="00717723"/>
    <w:rsid w:val="0072464C"/>
    <w:rsid w:val="00724754"/>
    <w:rsid w:val="00730442"/>
    <w:rsid w:val="00750122"/>
    <w:rsid w:val="0075708D"/>
    <w:rsid w:val="00777C8C"/>
    <w:rsid w:val="007821DA"/>
    <w:rsid w:val="007901A3"/>
    <w:rsid w:val="007B6516"/>
    <w:rsid w:val="007C7AC6"/>
    <w:rsid w:val="007C7CD2"/>
    <w:rsid w:val="007D01D0"/>
    <w:rsid w:val="007E117E"/>
    <w:rsid w:val="007E4632"/>
    <w:rsid w:val="007E509C"/>
    <w:rsid w:val="007F7B8C"/>
    <w:rsid w:val="00815D64"/>
    <w:rsid w:val="008256D1"/>
    <w:rsid w:val="00826EA3"/>
    <w:rsid w:val="00830037"/>
    <w:rsid w:val="00832DF9"/>
    <w:rsid w:val="00836E33"/>
    <w:rsid w:val="00853D89"/>
    <w:rsid w:val="00857224"/>
    <w:rsid w:val="00872971"/>
    <w:rsid w:val="00882C40"/>
    <w:rsid w:val="00884278"/>
    <w:rsid w:val="00895361"/>
    <w:rsid w:val="008A14AF"/>
    <w:rsid w:val="008A4631"/>
    <w:rsid w:val="008A6EF5"/>
    <w:rsid w:val="008A7F59"/>
    <w:rsid w:val="008D3E3F"/>
    <w:rsid w:val="008E38BC"/>
    <w:rsid w:val="008E7ADB"/>
    <w:rsid w:val="0091743E"/>
    <w:rsid w:val="00931FF8"/>
    <w:rsid w:val="009321A8"/>
    <w:rsid w:val="00932605"/>
    <w:rsid w:val="0094194C"/>
    <w:rsid w:val="00941A4E"/>
    <w:rsid w:val="009462DD"/>
    <w:rsid w:val="0095175A"/>
    <w:rsid w:val="00957971"/>
    <w:rsid w:val="0096732D"/>
    <w:rsid w:val="00973365"/>
    <w:rsid w:val="00974B69"/>
    <w:rsid w:val="0098395F"/>
    <w:rsid w:val="009A03FB"/>
    <w:rsid w:val="009A3C68"/>
    <w:rsid w:val="009B68A9"/>
    <w:rsid w:val="009E78CF"/>
    <w:rsid w:val="009F2BA1"/>
    <w:rsid w:val="009F3A92"/>
    <w:rsid w:val="00A15EA6"/>
    <w:rsid w:val="00A35549"/>
    <w:rsid w:val="00A37008"/>
    <w:rsid w:val="00A37DE5"/>
    <w:rsid w:val="00A40B3A"/>
    <w:rsid w:val="00A43442"/>
    <w:rsid w:val="00A50E20"/>
    <w:rsid w:val="00A53238"/>
    <w:rsid w:val="00A568B0"/>
    <w:rsid w:val="00A57D7E"/>
    <w:rsid w:val="00A60FAD"/>
    <w:rsid w:val="00A72CAA"/>
    <w:rsid w:val="00A76E88"/>
    <w:rsid w:val="00A84185"/>
    <w:rsid w:val="00A87297"/>
    <w:rsid w:val="00AC55D7"/>
    <w:rsid w:val="00AF0C29"/>
    <w:rsid w:val="00AF2DBA"/>
    <w:rsid w:val="00AF4F0D"/>
    <w:rsid w:val="00B10084"/>
    <w:rsid w:val="00B12223"/>
    <w:rsid w:val="00B15C8E"/>
    <w:rsid w:val="00B17075"/>
    <w:rsid w:val="00B209DD"/>
    <w:rsid w:val="00B22F3E"/>
    <w:rsid w:val="00B247D3"/>
    <w:rsid w:val="00B253CF"/>
    <w:rsid w:val="00B3248E"/>
    <w:rsid w:val="00B40BFD"/>
    <w:rsid w:val="00B41FAB"/>
    <w:rsid w:val="00B51723"/>
    <w:rsid w:val="00B56A7A"/>
    <w:rsid w:val="00B65BFD"/>
    <w:rsid w:val="00B92895"/>
    <w:rsid w:val="00BA685B"/>
    <w:rsid w:val="00BC3EA1"/>
    <w:rsid w:val="00BC47F7"/>
    <w:rsid w:val="00BF152C"/>
    <w:rsid w:val="00C1015D"/>
    <w:rsid w:val="00C14977"/>
    <w:rsid w:val="00C14DCA"/>
    <w:rsid w:val="00C1747C"/>
    <w:rsid w:val="00C178C4"/>
    <w:rsid w:val="00C259F8"/>
    <w:rsid w:val="00C326ED"/>
    <w:rsid w:val="00C34A22"/>
    <w:rsid w:val="00C35110"/>
    <w:rsid w:val="00C3767B"/>
    <w:rsid w:val="00C42E50"/>
    <w:rsid w:val="00C70FF8"/>
    <w:rsid w:val="00C72688"/>
    <w:rsid w:val="00C75580"/>
    <w:rsid w:val="00C878F3"/>
    <w:rsid w:val="00C92543"/>
    <w:rsid w:val="00CA135D"/>
    <w:rsid w:val="00CA28CC"/>
    <w:rsid w:val="00CA64B9"/>
    <w:rsid w:val="00CB0523"/>
    <w:rsid w:val="00CB3684"/>
    <w:rsid w:val="00CB6B9E"/>
    <w:rsid w:val="00CC44CF"/>
    <w:rsid w:val="00CD2002"/>
    <w:rsid w:val="00CF0452"/>
    <w:rsid w:val="00D16CDA"/>
    <w:rsid w:val="00D36BC3"/>
    <w:rsid w:val="00D372D1"/>
    <w:rsid w:val="00D50FAA"/>
    <w:rsid w:val="00D51558"/>
    <w:rsid w:val="00D53372"/>
    <w:rsid w:val="00D62789"/>
    <w:rsid w:val="00D65978"/>
    <w:rsid w:val="00D73F54"/>
    <w:rsid w:val="00D742AE"/>
    <w:rsid w:val="00D75190"/>
    <w:rsid w:val="00D8474A"/>
    <w:rsid w:val="00D91E5A"/>
    <w:rsid w:val="00D94895"/>
    <w:rsid w:val="00D94F6F"/>
    <w:rsid w:val="00D96CEE"/>
    <w:rsid w:val="00D97755"/>
    <w:rsid w:val="00DB45BE"/>
    <w:rsid w:val="00DB5D47"/>
    <w:rsid w:val="00DC003F"/>
    <w:rsid w:val="00DC4C1F"/>
    <w:rsid w:val="00DD688E"/>
    <w:rsid w:val="00DF14E3"/>
    <w:rsid w:val="00DF187E"/>
    <w:rsid w:val="00DF4D27"/>
    <w:rsid w:val="00DF6AE3"/>
    <w:rsid w:val="00DF76DE"/>
    <w:rsid w:val="00E00903"/>
    <w:rsid w:val="00E04070"/>
    <w:rsid w:val="00E30B07"/>
    <w:rsid w:val="00E41933"/>
    <w:rsid w:val="00E47FAD"/>
    <w:rsid w:val="00E609B9"/>
    <w:rsid w:val="00E648DA"/>
    <w:rsid w:val="00E66CB9"/>
    <w:rsid w:val="00E7676C"/>
    <w:rsid w:val="00E8402D"/>
    <w:rsid w:val="00EA30F0"/>
    <w:rsid w:val="00EA3208"/>
    <w:rsid w:val="00EB300C"/>
    <w:rsid w:val="00EB4D15"/>
    <w:rsid w:val="00EC17FF"/>
    <w:rsid w:val="00ED29BB"/>
    <w:rsid w:val="00ED4098"/>
    <w:rsid w:val="00F16FD2"/>
    <w:rsid w:val="00F2553A"/>
    <w:rsid w:val="00F31187"/>
    <w:rsid w:val="00F32E88"/>
    <w:rsid w:val="00F66A15"/>
    <w:rsid w:val="00F71394"/>
    <w:rsid w:val="00F739AB"/>
    <w:rsid w:val="00F75DBD"/>
    <w:rsid w:val="00F82497"/>
    <w:rsid w:val="00F8543C"/>
    <w:rsid w:val="00F8645D"/>
    <w:rsid w:val="00F866A5"/>
    <w:rsid w:val="00FB12C8"/>
    <w:rsid w:val="00FC1FFE"/>
    <w:rsid w:val="00FC34D8"/>
    <w:rsid w:val="00FD055F"/>
    <w:rsid w:val="00FD0EBD"/>
    <w:rsid w:val="00FD3E67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attachedSchema w:val="schemas-ifinger-com/smarttag"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AB58D84-7825-4F25-865E-E4DD66FED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1C2"/>
    <w:rPr>
      <w:rFonts w:ascii="Times New Roman" w:eastAsia="Times New Roman" w:hAnsi="Times New Roman" w:cs="Zaragoza LET"/>
      <w:szCs w:val="24"/>
      <w:lang w:val="en-GB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FC34D8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FC34D8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C34D8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6A7A"/>
    <w:pPr>
      <w:keepNext/>
      <w:keepLines/>
      <w:spacing w:before="200"/>
      <w:outlineLvl w:val="4"/>
    </w:pPr>
    <w:rPr>
      <w:rFonts w:ascii="Cambria" w:hAnsi="Cambria" w:cs="Times New Roman"/>
      <w:color w:val="243F6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6516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C34D8"/>
    <w:rPr>
      <w:rFonts w:ascii="Arial Rounded MT Bold" w:hAnsi="Arial Rounded MT Bold" w:cs="Zaragoza LET"/>
      <w:b/>
      <w:bCs/>
      <w:caps/>
      <w:kern w:val="28"/>
      <w:sz w:val="43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C34D8"/>
    <w:rPr>
      <w:rFonts w:ascii="Arial Rounded MT Bold" w:hAnsi="Arial Rounded MT Bold" w:cs="Zaragoza LET"/>
      <w:b/>
      <w:bCs/>
      <w:caps/>
      <w:sz w:val="33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C34D8"/>
    <w:rPr>
      <w:rFonts w:ascii="Arial" w:hAnsi="Arial" w:cs="Zaragoza LET"/>
      <w:b/>
      <w:bCs/>
      <w:sz w:val="31"/>
      <w:szCs w:val="31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56A7A"/>
    <w:rPr>
      <w:rFonts w:ascii="Cambria" w:hAnsi="Cambria" w:cs="Times New Roman"/>
      <w:color w:val="243F60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B6516"/>
    <w:rPr>
      <w:rFonts w:ascii="Cambria" w:hAnsi="Cambria" w:cs="Times New Roman"/>
      <w:i/>
      <w:iCs/>
      <w:color w:val="404040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507056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507056"/>
    <w:rPr>
      <w:rFonts w:ascii="Arial Rounded MT Bold" w:hAnsi="Arial Rounded MT Bold" w:cs="Zaragoza LET"/>
      <w:b/>
      <w:bCs/>
      <w:caps/>
      <w:sz w:val="33"/>
      <w:szCs w:val="33"/>
    </w:rPr>
  </w:style>
  <w:style w:type="table" w:styleId="TableGrid">
    <w:name w:val="Table Grid"/>
    <w:basedOn w:val="TableNormal"/>
    <w:uiPriority w:val="99"/>
    <w:rsid w:val="007E50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rsid w:val="00FC34D8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rsid w:val="00FC34D8"/>
    <w:rPr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C34D8"/>
    <w:rPr>
      <w:rFonts w:ascii="Times New Roman" w:hAnsi="Times New Roman" w:cs="Zaragoza LET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C34D8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C34D8"/>
    <w:rPr>
      <w:rFonts w:ascii="Arial" w:hAnsi="Arial" w:cs="Zaragoza LET"/>
      <w:sz w:val="26"/>
      <w:szCs w:val="26"/>
      <w:lang w:val="fr-FR"/>
    </w:rPr>
  </w:style>
  <w:style w:type="paragraph" w:customStyle="1" w:styleId="niveau">
    <w:name w:val="niveau"/>
    <w:basedOn w:val="Heading2"/>
    <w:uiPriority w:val="99"/>
    <w:rsid w:val="00FC34D8"/>
    <w:rPr>
      <w:u w:val="double"/>
    </w:rPr>
  </w:style>
  <w:style w:type="paragraph" w:styleId="BodyText2">
    <w:name w:val="Body Text 2"/>
    <w:basedOn w:val="Normal"/>
    <w:link w:val="BodyText2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BodyText3">
    <w:name w:val="Body Text 3"/>
    <w:basedOn w:val="Normal"/>
    <w:link w:val="BodyText3Char"/>
    <w:uiPriority w:val="99"/>
    <w:semiHidden/>
    <w:rsid w:val="00FC34D8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C34D8"/>
    <w:rPr>
      <w:rFonts w:ascii="Arial" w:hAnsi="Arial" w:cs="Zaragoza LET"/>
      <w:sz w:val="26"/>
      <w:szCs w:val="26"/>
      <w:lang w:val="fr-FR"/>
    </w:rPr>
  </w:style>
  <w:style w:type="paragraph" w:styleId="Header">
    <w:name w:val="header"/>
    <w:basedOn w:val="Normal"/>
    <w:link w:val="HeaderChar"/>
    <w:uiPriority w:val="99"/>
    <w:rsid w:val="00FC34D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semiHidden/>
    <w:rsid w:val="00FC34D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34D8"/>
    <w:rPr>
      <w:rFonts w:ascii="Times New Roman" w:hAnsi="Times New Roman" w:cs="Zaragoza LET"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E419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rsid w:val="00E419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41933"/>
    <w:rPr>
      <w:rFonts w:ascii="Times New Roman" w:hAnsi="Times New Roman" w:cs="Zaragoza LET"/>
      <w:sz w:val="24"/>
      <w:szCs w:val="24"/>
      <w:lang w:val="en-GB"/>
    </w:rPr>
  </w:style>
  <w:style w:type="paragraph" w:styleId="ListParagraph">
    <w:name w:val="List Paragraph"/>
    <w:basedOn w:val="Normal"/>
    <w:uiPriority w:val="99"/>
    <w:qFormat/>
    <w:rsid w:val="00E41933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paragraph" w:customStyle="1" w:styleId="N">
    <w:name w:val="N"/>
    <w:basedOn w:val="Title"/>
    <w:uiPriority w:val="99"/>
    <w:rsid w:val="00E648DA"/>
    <w:pPr>
      <w:spacing w:before="0" w:after="120"/>
      <w:jc w:val="left"/>
      <w:outlineLvl w:val="0"/>
    </w:pPr>
    <w:rPr>
      <w:caps w:val="0"/>
      <w:kern w:val="28"/>
      <w:sz w:val="24"/>
      <w:szCs w:val="28"/>
    </w:rPr>
  </w:style>
  <w:style w:type="paragraph" w:customStyle="1" w:styleId="periode">
    <w:name w:val="periode"/>
    <w:basedOn w:val="Title"/>
    <w:uiPriority w:val="99"/>
    <w:rsid w:val="00B56A7A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0737E-AE26-480A-95C0-B046DFCF4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3257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190</cp:revision>
  <cp:lastPrinted>2012-09-25T05:56:00Z</cp:lastPrinted>
  <dcterms:created xsi:type="dcterms:W3CDTF">2012-08-24T05:04:00Z</dcterms:created>
  <dcterms:modified xsi:type="dcterms:W3CDTF">2019-07-24T07:02:00Z</dcterms:modified>
</cp:coreProperties>
</file>